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E805A17" w:rsidR="00421E32" w:rsidRPr="00014002" w:rsidRDefault="005F009C" w:rsidP="000F282C">
      <w:pPr>
        <w:pStyle w:val="Heading1"/>
        <w:spacing w:before="3000"/>
      </w:pPr>
      <w:bookmarkStart w:id="0" w:name="_Toc374271003"/>
      <w:r w:rsidRPr="00014002">
        <w:t xml:space="preserve">REQUEST FOR </w:t>
      </w:r>
      <w:r w:rsidR="00012F48">
        <w:t>QUOTATION</w:t>
      </w:r>
      <w:r w:rsidR="00644ED3" w:rsidRPr="00014002">
        <w:br/>
        <w:t>EVALUATION CRITERIA AND METHOD</w:t>
      </w:r>
      <w:bookmarkEnd w:id="0"/>
      <w:r w:rsidR="00014002">
        <w:br/>
        <w:t>S</w:t>
      </w:r>
      <w:r w:rsidR="00C234A0">
        <w:t>TANDARD</w:t>
      </w:r>
      <w:r w:rsidR="00014002">
        <w:t xml:space="preserve"> GOODS</w:t>
      </w:r>
    </w:p>
    <w:p w14:paraId="412360ED" w14:textId="0009AABC"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bookmarkEnd w:id="1"/>
      <w:bookmarkEnd w:id="2"/>
      <w:bookmarkEnd w:id="3"/>
      <w:r w:rsidR="003F3599">
        <w:rPr>
          <w:rFonts w:asciiTheme="minorHAnsi" w:hAnsiTheme="minorHAnsi" w:cstheme="minorHAnsi"/>
          <w:sz w:val="24"/>
          <w:szCs w:val="24"/>
        </w:rPr>
        <w:t xml:space="preserve"> RFQ-27-G001-23</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w:t>
      </w:r>
      <w:proofErr w:type="gramStart"/>
      <w:r w:rsidRPr="00014002">
        <w:rPr>
          <w:rFonts w:ascii="Calibri" w:hAnsi="Calibri" w:cs="Calibri"/>
          <w:lang w:val="en-GB"/>
        </w:rPr>
        <w:t>Technical</w:t>
      </w:r>
      <w:proofErr w:type="gramEnd"/>
      <w:r w:rsidRPr="00014002">
        <w:rPr>
          <w:rFonts w:ascii="Calibri" w:hAnsi="Calibri" w:cs="Calibri"/>
          <w:lang w:val="en-GB"/>
        </w:rPr>
        <w:t xml:space="preserve">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1DDC1DC" w14:textId="4556FF2F"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014002" w14:paraId="63269C81" w14:textId="77777777" w:rsidTr="006E17EC">
        <w:trPr>
          <w:cantSplit/>
          <w:tblHeader/>
        </w:trPr>
        <w:tc>
          <w:tcPr>
            <w:tcW w:w="2430" w:type="dxa"/>
            <w:shd w:val="clear" w:color="auto" w:fill="auto"/>
            <w:vAlign w:val="center"/>
          </w:tcPr>
          <w:p w14:paraId="0926894E" w14:textId="29433CF9" w:rsidR="006E17EC" w:rsidRPr="00014002" w:rsidRDefault="006E17EC" w:rsidP="006E17EC">
            <w:pPr>
              <w:pStyle w:val="TableContents"/>
              <w:jc w:val="center"/>
              <w:rPr>
                <w:rFonts w:cs="Calibri"/>
                <w:b/>
              </w:rPr>
            </w:pPr>
            <w:r w:rsidRPr="00014002">
              <w:rPr>
                <w:rFonts w:cs="Calibri"/>
                <w:b/>
              </w:rPr>
              <w:t>Major Criteria</w:t>
            </w:r>
          </w:p>
        </w:tc>
        <w:tc>
          <w:tcPr>
            <w:tcW w:w="5367" w:type="dxa"/>
            <w:shd w:val="clear" w:color="auto" w:fill="auto"/>
            <w:vAlign w:val="center"/>
          </w:tcPr>
          <w:p w14:paraId="266E364D" w14:textId="77777777"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14:paraId="6D25EDF4" w14:textId="77777777" w:rsidR="006E17EC" w:rsidRPr="00014002" w:rsidRDefault="006E17EC" w:rsidP="006E17EC">
            <w:pPr>
              <w:pStyle w:val="TableContents"/>
              <w:jc w:val="center"/>
              <w:rPr>
                <w:rFonts w:cs="Calibri"/>
                <w:b/>
              </w:rPr>
            </w:pPr>
            <w:r w:rsidRPr="00014002">
              <w:rPr>
                <w:rFonts w:cs="Calibri"/>
                <w:b/>
              </w:rPr>
              <w:t>Possible Score</w:t>
            </w:r>
          </w:p>
        </w:tc>
      </w:tr>
      <w:tr w:rsidR="006E17EC" w:rsidRPr="00014002" w14:paraId="053B03DF" w14:textId="77777777" w:rsidTr="006E17EC">
        <w:trPr>
          <w:cantSplit/>
          <w:tblHeader/>
        </w:trPr>
        <w:tc>
          <w:tcPr>
            <w:tcW w:w="2430" w:type="dxa"/>
            <w:shd w:val="clear" w:color="auto" w:fill="auto"/>
            <w:vAlign w:val="center"/>
          </w:tcPr>
          <w:p w14:paraId="5B4EEC3C" w14:textId="461BD486" w:rsidR="006E17EC" w:rsidRPr="00014002" w:rsidRDefault="00DE3F38" w:rsidP="006E17EC">
            <w:pPr>
              <w:pStyle w:val="TableContents"/>
              <w:rPr>
                <w:rFonts w:asciiTheme="minorHAnsi" w:hAnsiTheme="minorHAnsi"/>
                <w:sz w:val="22"/>
                <w:szCs w:val="22"/>
                <w:highlight w:val="yellow"/>
                <w:lang w:eastAsia="en-US"/>
              </w:rPr>
            </w:pPr>
            <w:r w:rsidRPr="000E6502">
              <w:rPr>
                <w:rFonts w:asciiTheme="minorHAnsi" w:hAnsiTheme="minorHAnsi"/>
                <w:sz w:val="22"/>
                <w:szCs w:val="22"/>
                <w:lang w:eastAsia="en-US"/>
              </w:rPr>
              <w:t xml:space="preserve">Firm/consortium’s experience and reputation </w:t>
            </w:r>
            <w:r w:rsidR="00B52A14" w:rsidRPr="000E6502">
              <w:rPr>
                <w:rFonts w:asciiTheme="minorHAnsi" w:hAnsiTheme="minorHAnsi"/>
                <w:sz w:val="22"/>
                <w:szCs w:val="22"/>
                <w:lang w:eastAsia="en-US"/>
              </w:rPr>
              <w:t>with</w:t>
            </w:r>
            <w:r w:rsidRPr="000E6502">
              <w:rPr>
                <w:rFonts w:asciiTheme="minorHAnsi" w:hAnsiTheme="minorHAnsi"/>
                <w:sz w:val="22"/>
                <w:szCs w:val="22"/>
                <w:lang w:eastAsia="en-US"/>
              </w:rPr>
              <w:t xml:space="preserve"> similar </w:t>
            </w:r>
            <w:r w:rsidR="00AD3DBB" w:rsidRPr="000E6502">
              <w:rPr>
                <w:rFonts w:asciiTheme="minorHAnsi" w:hAnsiTheme="minorHAnsi"/>
                <w:sz w:val="22"/>
                <w:szCs w:val="22"/>
                <w:lang w:eastAsia="en-US"/>
              </w:rPr>
              <w:t>supply of Goods</w:t>
            </w:r>
          </w:p>
        </w:tc>
        <w:tc>
          <w:tcPr>
            <w:tcW w:w="5367" w:type="dxa"/>
            <w:shd w:val="clear" w:color="auto" w:fill="auto"/>
          </w:tcPr>
          <w:p w14:paraId="491F560F" w14:textId="77777777" w:rsidR="006E17EC" w:rsidRPr="000E6502" w:rsidRDefault="000E6502" w:rsidP="000E6502">
            <w:pPr>
              <w:pStyle w:val="TableContents"/>
              <w:numPr>
                <w:ilvl w:val="0"/>
                <w:numId w:val="9"/>
              </w:numPr>
              <w:rPr>
                <w:rFonts w:asciiTheme="minorHAnsi" w:hAnsiTheme="minorHAnsi"/>
                <w:sz w:val="22"/>
                <w:szCs w:val="22"/>
              </w:rPr>
            </w:pPr>
            <w:r w:rsidRPr="000E6502">
              <w:rPr>
                <w:rFonts w:asciiTheme="minorHAnsi" w:hAnsiTheme="minorHAnsi"/>
                <w:sz w:val="22"/>
                <w:szCs w:val="22"/>
              </w:rPr>
              <w:t>Experience in supplying of similar goods, supply of goods in accordance with standard and quality (At least 3 references)</w:t>
            </w:r>
          </w:p>
          <w:p w14:paraId="3ADDF29E" w14:textId="3C169357" w:rsidR="000E6502" w:rsidRPr="000E6502" w:rsidRDefault="000E6502" w:rsidP="000E6502">
            <w:pPr>
              <w:pStyle w:val="TableContents"/>
              <w:ind w:left="720"/>
              <w:rPr>
                <w:rFonts w:asciiTheme="minorHAnsi" w:hAnsiTheme="minorHAnsi"/>
                <w:sz w:val="22"/>
                <w:szCs w:val="22"/>
                <w:highlight w:val="yellow"/>
              </w:rPr>
            </w:pPr>
          </w:p>
        </w:tc>
        <w:tc>
          <w:tcPr>
            <w:tcW w:w="1360" w:type="dxa"/>
            <w:shd w:val="clear" w:color="auto" w:fill="auto"/>
            <w:vAlign w:val="center"/>
          </w:tcPr>
          <w:p w14:paraId="6FB170A3" w14:textId="6C770C86" w:rsidR="00F9767A" w:rsidRPr="00014002" w:rsidRDefault="00F9767A" w:rsidP="00F9767A">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014002" w14:paraId="613F68D6" w14:textId="77777777" w:rsidTr="006E17EC">
        <w:trPr>
          <w:cantSplit/>
          <w:tblHeader/>
        </w:trPr>
        <w:tc>
          <w:tcPr>
            <w:tcW w:w="2430" w:type="dxa"/>
            <w:shd w:val="clear" w:color="auto" w:fill="auto"/>
            <w:vAlign w:val="center"/>
          </w:tcPr>
          <w:p w14:paraId="44102FCB" w14:textId="19DEBEED" w:rsidR="006E17EC" w:rsidRPr="00014002" w:rsidRDefault="00AD3DBB" w:rsidP="006E17EC">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Delivery time</w:t>
            </w:r>
          </w:p>
        </w:tc>
        <w:tc>
          <w:tcPr>
            <w:tcW w:w="5367" w:type="dxa"/>
            <w:shd w:val="clear" w:color="auto" w:fill="auto"/>
          </w:tcPr>
          <w:p w14:paraId="67C93E6A" w14:textId="42F02745" w:rsidR="006E17EC" w:rsidRDefault="000E6502" w:rsidP="001D3BEC">
            <w:pPr>
              <w:pStyle w:val="TableContents"/>
              <w:numPr>
                <w:ilvl w:val="0"/>
                <w:numId w:val="4"/>
              </w:numPr>
              <w:rPr>
                <w:rFonts w:asciiTheme="minorHAnsi" w:hAnsiTheme="minorHAnsi"/>
                <w:sz w:val="22"/>
                <w:szCs w:val="22"/>
              </w:rPr>
            </w:pPr>
            <w:r w:rsidRPr="000E6502">
              <w:rPr>
                <w:rFonts w:asciiTheme="minorHAnsi" w:hAnsiTheme="minorHAnsi"/>
                <w:sz w:val="22"/>
                <w:szCs w:val="22"/>
              </w:rPr>
              <w:t xml:space="preserve">Delivery to be provided </w:t>
            </w:r>
            <w:r w:rsidR="00885E3C" w:rsidRPr="000E6502">
              <w:rPr>
                <w:rFonts w:asciiTheme="minorHAnsi" w:hAnsiTheme="minorHAnsi"/>
                <w:sz w:val="22"/>
                <w:szCs w:val="22"/>
              </w:rPr>
              <w:t>clearly.</w:t>
            </w:r>
            <w:r w:rsidRPr="000E6502">
              <w:rPr>
                <w:rFonts w:asciiTheme="minorHAnsi" w:hAnsiTheme="minorHAnsi"/>
                <w:sz w:val="22"/>
                <w:szCs w:val="22"/>
              </w:rPr>
              <w:t xml:space="preserve"> </w:t>
            </w:r>
          </w:p>
          <w:p w14:paraId="7F339DA0" w14:textId="77777777" w:rsidR="000E6502" w:rsidRDefault="000E6502" w:rsidP="000E6502">
            <w:pPr>
              <w:pStyle w:val="TableContents"/>
              <w:ind w:left="720"/>
              <w:rPr>
                <w:rFonts w:asciiTheme="minorHAnsi" w:hAnsiTheme="minorHAnsi"/>
                <w:sz w:val="22"/>
                <w:szCs w:val="22"/>
              </w:rPr>
            </w:pPr>
          </w:p>
          <w:p w14:paraId="4BA71FA2" w14:textId="0291B526" w:rsidR="000E6502" w:rsidRPr="000E6502" w:rsidRDefault="000E6502" w:rsidP="000E6502">
            <w:pPr>
              <w:pStyle w:val="TableContents"/>
              <w:numPr>
                <w:ilvl w:val="0"/>
                <w:numId w:val="4"/>
              </w:numPr>
              <w:rPr>
                <w:rFonts w:asciiTheme="minorHAnsi" w:hAnsiTheme="minorHAnsi"/>
                <w:sz w:val="22"/>
                <w:szCs w:val="22"/>
              </w:rPr>
            </w:pPr>
            <w:r w:rsidRPr="000E6502">
              <w:rPr>
                <w:rFonts w:asciiTheme="minorHAnsi" w:hAnsiTheme="minorHAnsi"/>
                <w:sz w:val="22"/>
                <w:szCs w:val="22"/>
              </w:rPr>
              <w:t>Timeline developed for delivery of goods is comprehensive and practical</w:t>
            </w:r>
          </w:p>
        </w:tc>
        <w:tc>
          <w:tcPr>
            <w:tcW w:w="1360" w:type="dxa"/>
            <w:shd w:val="clear" w:color="auto" w:fill="auto"/>
            <w:vAlign w:val="center"/>
          </w:tcPr>
          <w:p w14:paraId="657554B4" w14:textId="3B2FCDE2" w:rsidR="006E17EC" w:rsidRPr="00014002" w:rsidRDefault="002E4A3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014002" w14:paraId="7395E14D" w14:textId="77777777" w:rsidTr="00EB2EBB">
        <w:trPr>
          <w:cantSplit/>
          <w:tblHeader/>
        </w:trPr>
        <w:tc>
          <w:tcPr>
            <w:tcW w:w="2430" w:type="dxa"/>
            <w:shd w:val="clear" w:color="auto" w:fill="auto"/>
            <w:vAlign w:val="center"/>
          </w:tcPr>
          <w:p w14:paraId="58A5C5B6" w14:textId="1CCAB746" w:rsidR="006E17EC" w:rsidRPr="00014002" w:rsidRDefault="002E4A35" w:rsidP="006E17EC">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 xml:space="preserve">Availability of </w:t>
            </w:r>
            <w:r w:rsidR="00EF65A6" w:rsidRPr="00F9767A">
              <w:rPr>
                <w:rFonts w:asciiTheme="minorHAnsi" w:hAnsiTheme="minorHAnsi"/>
                <w:sz w:val="22"/>
                <w:szCs w:val="22"/>
                <w:lang w:eastAsia="en-US"/>
              </w:rPr>
              <w:t>tools and materials</w:t>
            </w:r>
          </w:p>
        </w:tc>
        <w:tc>
          <w:tcPr>
            <w:tcW w:w="5367" w:type="dxa"/>
            <w:shd w:val="clear" w:color="auto" w:fill="FFFFFF" w:themeFill="background1"/>
          </w:tcPr>
          <w:p w14:paraId="655D17A7" w14:textId="7AD487B7" w:rsidR="006E17EC" w:rsidRPr="00EB2EBB" w:rsidRDefault="00EB2EBB"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Indication of the availability of </w:t>
            </w:r>
            <w:r w:rsidR="00031B1E">
              <w:rPr>
                <w:rFonts w:asciiTheme="minorHAnsi" w:hAnsiTheme="minorHAnsi"/>
                <w:sz w:val="22"/>
                <w:szCs w:val="22"/>
              </w:rPr>
              <w:t>m</w:t>
            </w:r>
            <w:r w:rsidRPr="00EB2EBB">
              <w:rPr>
                <w:rFonts w:asciiTheme="minorHAnsi" w:hAnsiTheme="minorHAnsi"/>
                <w:sz w:val="22"/>
                <w:szCs w:val="22"/>
              </w:rPr>
              <w:t>aterials and tools</w:t>
            </w:r>
            <w:r w:rsidR="00885E3C">
              <w:rPr>
                <w:rFonts w:asciiTheme="minorHAnsi" w:hAnsiTheme="minorHAnsi"/>
                <w:sz w:val="22"/>
                <w:szCs w:val="22"/>
              </w:rPr>
              <w:t xml:space="preserve"> at</w:t>
            </w:r>
            <w:r>
              <w:rPr>
                <w:rFonts w:asciiTheme="minorHAnsi" w:hAnsiTheme="minorHAnsi"/>
                <w:sz w:val="22"/>
                <w:szCs w:val="22"/>
              </w:rPr>
              <w:t xml:space="preserve"> supplier/tenderer</w:t>
            </w:r>
            <w:r w:rsidR="00885E3C">
              <w:rPr>
                <w:rFonts w:asciiTheme="minorHAnsi" w:hAnsiTheme="minorHAnsi"/>
                <w:sz w:val="22"/>
                <w:szCs w:val="22"/>
              </w:rPr>
              <w:t>’s warehouse or stor</w:t>
            </w:r>
            <w:r w:rsidR="00031B1E">
              <w:rPr>
                <w:rFonts w:asciiTheme="minorHAnsi" w:hAnsiTheme="minorHAnsi"/>
                <w:sz w:val="22"/>
                <w:szCs w:val="22"/>
              </w:rPr>
              <w:t xml:space="preserve">age </w:t>
            </w:r>
            <w:r w:rsidR="00885E3C">
              <w:rPr>
                <w:rFonts w:asciiTheme="minorHAnsi" w:hAnsiTheme="minorHAnsi"/>
                <w:sz w:val="22"/>
                <w:szCs w:val="22"/>
              </w:rPr>
              <w:t>place.</w:t>
            </w:r>
          </w:p>
          <w:p w14:paraId="23A8F695" w14:textId="1B213E3B" w:rsidR="00EB2EBB" w:rsidRPr="00014002" w:rsidRDefault="00EB2EBB" w:rsidP="00EB2EBB">
            <w:pPr>
              <w:pStyle w:val="TableContents"/>
              <w:ind w:left="720"/>
              <w:rPr>
                <w:rFonts w:asciiTheme="minorHAnsi" w:hAnsiTheme="minorHAnsi"/>
                <w:sz w:val="22"/>
                <w:szCs w:val="22"/>
                <w:highlight w:val="yellow"/>
              </w:rPr>
            </w:pPr>
          </w:p>
        </w:tc>
        <w:tc>
          <w:tcPr>
            <w:tcW w:w="1360" w:type="dxa"/>
            <w:shd w:val="clear" w:color="auto" w:fill="auto"/>
            <w:vAlign w:val="center"/>
          </w:tcPr>
          <w:p w14:paraId="240875A4" w14:textId="1C0BDF88" w:rsidR="006E17EC" w:rsidRPr="00014002" w:rsidRDefault="000E650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6E17EC" w:rsidRPr="00014002" w14:paraId="59453870" w14:textId="77777777" w:rsidTr="00EB2EBB">
        <w:trPr>
          <w:cantSplit/>
          <w:tblHeader/>
        </w:trPr>
        <w:tc>
          <w:tcPr>
            <w:tcW w:w="2430" w:type="dxa"/>
            <w:shd w:val="clear" w:color="auto" w:fill="auto"/>
            <w:vAlign w:val="center"/>
          </w:tcPr>
          <w:p w14:paraId="57F1472D" w14:textId="22DF8398" w:rsidR="006E17EC" w:rsidRPr="00014002" w:rsidRDefault="00EF65A6" w:rsidP="00031B1E">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Specifications of materials and tools provided in the submission (brand,</w:t>
            </w:r>
            <w:r w:rsidR="00F9767A">
              <w:rPr>
                <w:rFonts w:asciiTheme="minorHAnsi" w:hAnsiTheme="minorHAnsi"/>
                <w:sz w:val="22"/>
                <w:szCs w:val="22"/>
                <w:lang w:eastAsia="en-US"/>
              </w:rPr>
              <w:t xml:space="preserve"> t</w:t>
            </w:r>
            <w:r w:rsidRPr="00F9767A">
              <w:rPr>
                <w:rFonts w:asciiTheme="minorHAnsi" w:hAnsiTheme="minorHAnsi"/>
                <w:sz w:val="22"/>
                <w:szCs w:val="22"/>
                <w:lang w:eastAsia="en-US"/>
              </w:rPr>
              <w:t>ype etc)</w:t>
            </w:r>
          </w:p>
        </w:tc>
        <w:tc>
          <w:tcPr>
            <w:tcW w:w="5367" w:type="dxa"/>
            <w:shd w:val="clear" w:color="auto" w:fill="FFFFFF" w:themeFill="background1"/>
          </w:tcPr>
          <w:p w14:paraId="08AF4F0B" w14:textId="77777777"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 xml:space="preserve">Recent photos of materials and tools </w:t>
            </w:r>
          </w:p>
          <w:p w14:paraId="32870A04" w14:textId="1B1C73A3"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Brand and type to be clearly indicated/shown.</w:t>
            </w:r>
          </w:p>
          <w:p w14:paraId="32419657" w14:textId="1AAD18BF" w:rsid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Necessary operational manual booklet</w:t>
            </w:r>
          </w:p>
          <w:p w14:paraId="7D9B23BC" w14:textId="763CB0BD"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Warranty </w:t>
            </w:r>
            <w:r w:rsidR="00031B1E">
              <w:rPr>
                <w:rFonts w:asciiTheme="minorHAnsi" w:eastAsiaTheme="minorEastAsia" w:hAnsiTheme="minorHAnsi"/>
                <w:color w:val="000000"/>
                <w:sz w:val="22"/>
                <w:lang w:val="en-GB"/>
              </w:rPr>
              <w:t xml:space="preserve">to be </w:t>
            </w:r>
            <w:r w:rsidR="003F265E">
              <w:rPr>
                <w:rFonts w:asciiTheme="minorHAnsi" w:eastAsiaTheme="minorEastAsia" w:hAnsiTheme="minorHAnsi"/>
                <w:color w:val="000000"/>
                <w:sz w:val="22"/>
                <w:lang w:val="en-GB"/>
              </w:rPr>
              <w:t>specified.</w:t>
            </w:r>
          </w:p>
          <w:p w14:paraId="375ED5B7" w14:textId="36B718C2" w:rsidR="00EB2EBB" w:rsidRPr="00EB2EBB" w:rsidRDefault="00EB2EBB" w:rsidP="00EB2EBB">
            <w:pPr>
              <w:adjustRightInd w:val="0"/>
              <w:ind w:left="36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2C261B08" w:rsidR="006E17EC" w:rsidRPr="00014002" w:rsidRDefault="000E650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014002" w14:paraId="465E49EB" w14:textId="77777777" w:rsidTr="003849E8">
        <w:trPr>
          <w:cantSplit/>
          <w:trHeight w:val="650"/>
          <w:tblHeader/>
        </w:trPr>
        <w:tc>
          <w:tcPr>
            <w:tcW w:w="7797" w:type="dxa"/>
            <w:gridSpan w:val="2"/>
            <w:shd w:val="clear" w:color="auto" w:fill="auto"/>
            <w:vAlign w:val="center"/>
          </w:tcPr>
          <w:p w14:paraId="628B8019" w14:textId="0F85A49D" w:rsidR="003849E8" w:rsidRPr="00014002" w:rsidRDefault="003849E8" w:rsidP="006E17EC">
            <w:pPr>
              <w:pStyle w:val="TableContents"/>
              <w:jc w:val="both"/>
              <w:rPr>
                <w:rFonts w:cs="Calibri"/>
              </w:rPr>
            </w:pPr>
            <w:r w:rsidRPr="00014002">
              <w:rPr>
                <w:rFonts w:cs="Calibri"/>
                <w:b/>
              </w:rPr>
              <w:t>Total Possible Technical Score</w:t>
            </w:r>
          </w:p>
        </w:tc>
        <w:tc>
          <w:tcPr>
            <w:tcW w:w="1360" w:type="dxa"/>
            <w:shd w:val="clear" w:color="auto" w:fill="auto"/>
            <w:vAlign w:val="center"/>
          </w:tcPr>
          <w:p w14:paraId="1CBE2A02" w14:textId="0EA949E8" w:rsidR="003849E8" w:rsidRPr="00014002" w:rsidRDefault="003849E8" w:rsidP="003849E8">
            <w:pPr>
              <w:pStyle w:val="TableContents"/>
              <w:jc w:val="center"/>
              <w:rPr>
                <w:rFonts w:cs="Calibri"/>
                <w:b/>
              </w:rPr>
            </w:pPr>
            <w:r w:rsidRPr="00014002">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w:t>
      </w:r>
      <w:proofErr w:type="spellStart"/>
      <w:r w:rsidRPr="00014002">
        <w:rPr>
          <w:rFonts w:ascii="Calibri" w:hAnsi="Calibri" w:cs="Calibri"/>
          <w:i/>
          <w:iCs/>
          <w:lang w:val="en-GB" w:eastAsia="ko-KR"/>
        </w:rPr>
        <w:t>ts</w:t>
      </w:r>
      <w:proofErr w:type="spellEnd"/>
      <w:r w:rsidRPr="00014002">
        <w:rPr>
          <w:rFonts w:ascii="Calibri" w:hAnsi="Calibri" w:cs="Calibri"/>
          <w:i/>
          <w:iCs/>
          <w:lang w:val="en-GB" w:eastAsia="ko-KR"/>
        </w:rPr>
        <w:t xml:space="preserve"> * </w:t>
      </w:r>
      <w:proofErr w:type="spellStart"/>
      <w:r w:rsidRPr="00014002">
        <w:rPr>
          <w:rFonts w:ascii="Calibri" w:hAnsi="Calibri" w:cs="Calibri"/>
          <w:i/>
          <w:iCs/>
          <w:lang w:val="en-GB" w:eastAsia="ko-KR"/>
        </w:rPr>
        <w:t>tw</w:t>
      </w:r>
      <w:proofErr w:type="spellEnd"/>
      <w:r w:rsidRPr="00014002">
        <w:rPr>
          <w:rFonts w:ascii="Calibri" w:hAnsi="Calibri" w:cs="Calibri"/>
          <w:i/>
          <w:iCs/>
          <w:lang w:val="en-GB" w:eastAsia="ko-KR"/>
        </w:rPr>
        <w:t xml:space="preserve">,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proofErr w:type="spellStart"/>
      <w:r w:rsidRPr="00014002">
        <w:rPr>
          <w:lang w:val="en-GB"/>
        </w:rPr>
        <w:t>ts</w:t>
      </w:r>
      <w:proofErr w:type="spellEnd"/>
      <w:r w:rsidRPr="00014002">
        <w:rPr>
          <w:lang w:val="en-GB"/>
        </w:rPr>
        <w:t xml:space="preserve"> = technical result (technical score)</w:t>
      </w:r>
    </w:p>
    <w:p w14:paraId="2D0CE077" w14:textId="77777777" w:rsidR="00F00185" w:rsidRPr="00014002" w:rsidRDefault="00F00185" w:rsidP="00F00185">
      <w:pPr>
        <w:pStyle w:val="ListParagraph"/>
        <w:ind w:leftChars="0" w:left="2160"/>
        <w:rPr>
          <w:lang w:val="en-GB"/>
        </w:rPr>
      </w:pPr>
      <w:proofErr w:type="spellStart"/>
      <w:r w:rsidRPr="00014002">
        <w:rPr>
          <w:lang w:val="en-GB"/>
        </w:rPr>
        <w:t>tw</w:t>
      </w:r>
      <w:proofErr w:type="spellEnd"/>
      <w:r w:rsidRPr="00014002">
        <w:rPr>
          <w:lang w:val="en-GB"/>
        </w:rPr>
        <w:t xml:space="preserve">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lastRenderedPageBreak/>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w:t>
      </w:r>
      <w:proofErr w:type="spellStart"/>
      <w:r w:rsidRPr="00014002">
        <w:rPr>
          <w:rFonts w:ascii="Calibri" w:hAnsi="Calibri"/>
          <w:b/>
          <w:lang w:val="en-GB"/>
        </w:rPr>
        <w:t>ts</w:t>
      </w:r>
      <w:proofErr w:type="spellEnd"/>
      <w:r w:rsidRPr="00014002">
        <w:rPr>
          <w:rFonts w:ascii="Calibri" w:hAnsi="Calibri"/>
          <w:b/>
          <w:lang w:val="en-GB"/>
        </w:rPr>
        <w:t xml:space="preserve"> * </w:t>
      </w:r>
      <w:proofErr w:type="spellStart"/>
      <w:r w:rsidRPr="00014002">
        <w:rPr>
          <w:rFonts w:ascii="Calibri" w:hAnsi="Calibri"/>
          <w:b/>
          <w:lang w:val="en-GB"/>
        </w:rPr>
        <w:t>tw</w:t>
      </w:r>
      <w:proofErr w:type="spellEnd"/>
      <w:r w:rsidRPr="00014002">
        <w:rPr>
          <w:rFonts w:ascii="Calibri" w:hAnsi="Calibri"/>
          <w:b/>
          <w:lang w:val="en-GB"/>
        </w:rPr>
        <w:t>) + (</w:t>
      </w:r>
      <w:r w:rsidR="00607DFB">
        <w:rPr>
          <w:rFonts w:ascii="Calibri" w:hAnsi="Calibri"/>
          <w:b/>
          <w:lang w:val="en-GB"/>
        </w:rPr>
        <w:t>(</w:t>
      </w:r>
      <w:r w:rsidR="00E106B2">
        <w:rPr>
          <w:rFonts w:ascii="Calibri" w:hAnsi="Calibri"/>
          <w:b/>
          <w:lang w:val="en-GB"/>
        </w:rPr>
        <w:t xml:space="preserve">lc / </w:t>
      </w:r>
      <w:proofErr w:type="spellStart"/>
      <w:r w:rsidR="00E106B2">
        <w:rPr>
          <w:rFonts w:ascii="Calibri" w:hAnsi="Calibri"/>
          <w:b/>
          <w:lang w:val="en-GB"/>
        </w:rPr>
        <w:t>t</w:t>
      </w:r>
      <w:r w:rsidRPr="00014002">
        <w:rPr>
          <w:rFonts w:ascii="Calibri" w:hAnsi="Calibri"/>
          <w:b/>
          <w:lang w:val="en-GB"/>
        </w:rPr>
        <w:t>c</w:t>
      </w:r>
      <w:proofErr w:type="spellEnd"/>
      <w:r w:rsidR="00607DFB">
        <w:rPr>
          <w:rFonts w:ascii="Calibri" w:hAnsi="Calibri"/>
          <w:b/>
          <w:lang w:val="en-GB"/>
        </w:rPr>
        <w:t xml:space="preserve">) * </w:t>
      </w:r>
      <w:proofErr w:type="spellStart"/>
      <w:r w:rsidR="00607DFB">
        <w:rPr>
          <w:rFonts w:ascii="Calibri" w:hAnsi="Calibri"/>
          <w:b/>
          <w:lang w:val="en-GB"/>
        </w:rPr>
        <w:t>fw</w:t>
      </w:r>
      <w:proofErr w:type="spellEnd"/>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proofErr w:type="spellStart"/>
      <w:r w:rsidRPr="00014002">
        <w:rPr>
          <w:rFonts w:ascii="Calibri" w:hAnsi="Calibri"/>
          <w:sz w:val="20"/>
          <w:szCs w:val="20"/>
          <w:lang w:val="en-GB"/>
        </w:rPr>
        <w:t>ts</w:t>
      </w:r>
      <w:proofErr w:type="spellEnd"/>
      <w:r w:rsidRPr="00014002">
        <w:rPr>
          <w:rFonts w:ascii="Calibri" w:hAnsi="Calibri"/>
          <w:sz w:val="20"/>
          <w:szCs w:val="20"/>
          <w:lang w:val="en-GB"/>
        </w:rPr>
        <w:t xml:space="preserve"> = technical result (technical score)</w:t>
      </w:r>
    </w:p>
    <w:p w14:paraId="330ECFDE" w14:textId="77777777" w:rsidR="00F00185" w:rsidRPr="0001400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tw</w:t>
      </w:r>
      <w:proofErr w:type="spellEnd"/>
      <w:r w:rsidRPr="00014002">
        <w:rPr>
          <w:rFonts w:ascii="Calibri" w:hAnsi="Calibri"/>
          <w:sz w:val="20"/>
          <w:szCs w:val="20"/>
          <w:lang w:val="en-GB"/>
        </w:rPr>
        <w:t xml:space="preserve">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tc</w:t>
      </w:r>
      <w:proofErr w:type="spellEnd"/>
      <w:r w:rsidRPr="00014002">
        <w:rPr>
          <w:rFonts w:ascii="Calibri" w:hAnsi="Calibri"/>
          <w:sz w:val="20"/>
          <w:szCs w:val="20"/>
          <w:lang w:val="en-GB"/>
        </w:rPr>
        <w:t xml:space="preserve">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 xml:space="preserve">The highest technical score is awarded the </w:t>
      </w:r>
      <w:proofErr w:type="gramStart"/>
      <w:r w:rsidRPr="00014002">
        <w:rPr>
          <w:lang w:val="en-GB"/>
        </w:rPr>
        <w:t>Contract</w:t>
      </w:r>
      <w:proofErr w:type="gramEnd"/>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 xml:space="preserve">If still equal, the equally scored Tenderers will be invited to submit a ‘Best and Final Tender’ on the financial </w:t>
      </w:r>
      <w:proofErr w:type="gramStart"/>
      <w:r w:rsidRPr="00014002">
        <w:rPr>
          <w:lang w:val="en-GB"/>
        </w:rPr>
        <w:t>component</w:t>
      </w:r>
      <w:proofErr w:type="gramEnd"/>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 xml:space="preserve">Should the above, very exceptionally, not result in determining the best value for money, the award of a Contract will be decided by drawing of </w:t>
      </w:r>
      <w:proofErr w:type="gramStart"/>
      <w:r w:rsidRPr="00014002">
        <w:rPr>
          <w:lang w:val="en-GB"/>
        </w:rPr>
        <w:t>lots</w:t>
      </w:r>
      <w:proofErr w:type="gramEnd"/>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A66A8" w14:textId="77777777" w:rsidR="002164FA" w:rsidRDefault="002164FA">
      <w:r>
        <w:separator/>
      </w:r>
    </w:p>
  </w:endnote>
  <w:endnote w:type="continuationSeparator" w:id="0">
    <w:p w14:paraId="5F3179A5" w14:textId="77777777" w:rsidR="002164FA" w:rsidRDefault="00216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63112DB9" w:rsidR="00D15CF2" w:rsidRDefault="004878F3" w:rsidP="004878F3">
    <w:pPr>
      <w:pStyle w:val="Footer"/>
    </w:pPr>
    <w:r>
      <w:fldChar w:fldCharType="begin"/>
    </w:r>
    <w:r>
      <w:instrText xml:space="preserve"> DATE \@ "yyyy-MM-dd" </w:instrText>
    </w:r>
    <w:r>
      <w:fldChar w:fldCharType="separate"/>
    </w:r>
    <w:r w:rsidR="0068765E">
      <w:rPr>
        <w:noProof/>
      </w:rPr>
      <w:t>2023-05-16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54448" w14:textId="77777777" w:rsidR="002164FA" w:rsidRDefault="002164FA">
      <w:r>
        <w:separator/>
      </w:r>
    </w:p>
  </w:footnote>
  <w:footnote w:type="continuationSeparator" w:id="0">
    <w:p w14:paraId="15136511" w14:textId="77777777" w:rsidR="002164FA" w:rsidRDefault="00216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A16069"/>
    <w:multiLevelType w:val="hybridMultilevel"/>
    <w:tmpl w:val="291457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2699358">
    <w:abstractNumId w:val="2"/>
  </w:num>
  <w:num w:numId="2" w16cid:durableId="501511493">
    <w:abstractNumId w:val="8"/>
  </w:num>
  <w:num w:numId="3" w16cid:durableId="1637950767">
    <w:abstractNumId w:val="6"/>
  </w:num>
  <w:num w:numId="4" w16cid:durableId="2032566111">
    <w:abstractNumId w:val="5"/>
  </w:num>
  <w:num w:numId="5" w16cid:durableId="458497694">
    <w:abstractNumId w:val="0"/>
  </w:num>
  <w:num w:numId="6" w16cid:durableId="829440258">
    <w:abstractNumId w:val="4"/>
  </w:num>
  <w:num w:numId="7" w16cid:durableId="1763409798">
    <w:abstractNumId w:val="1"/>
  </w:num>
  <w:num w:numId="8" w16cid:durableId="300111355">
    <w:abstractNumId w:val="3"/>
  </w:num>
  <w:num w:numId="9" w16cid:durableId="163309196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F48"/>
    <w:rsid w:val="00014002"/>
    <w:rsid w:val="00014D56"/>
    <w:rsid w:val="00015552"/>
    <w:rsid w:val="00016101"/>
    <w:rsid w:val="00020DA4"/>
    <w:rsid w:val="000211D8"/>
    <w:rsid w:val="00022B15"/>
    <w:rsid w:val="000260BD"/>
    <w:rsid w:val="00026A21"/>
    <w:rsid w:val="0002753F"/>
    <w:rsid w:val="00031B1E"/>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6502"/>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EA7"/>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3B14"/>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4FA"/>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0D"/>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DC8"/>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698"/>
    <w:rsid w:val="002E3763"/>
    <w:rsid w:val="002E3B22"/>
    <w:rsid w:val="002E43E9"/>
    <w:rsid w:val="002E4A35"/>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65E"/>
    <w:rsid w:val="003F3599"/>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289"/>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193"/>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A8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34E"/>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8765E"/>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0475"/>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8BB"/>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E3C"/>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077"/>
    <w:rsid w:val="00A24484"/>
    <w:rsid w:val="00A264F7"/>
    <w:rsid w:val="00A26DCB"/>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0D2F"/>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4A0"/>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B62"/>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02F"/>
    <w:rsid w:val="00CC64E1"/>
    <w:rsid w:val="00CC6AAC"/>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2EBB"/>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5A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5AC"/>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67A"/>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292DE343-D4C5-41D2-B475-1EEFFE2C351B}">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139</TotalTime>
  <Pages>4</Pages>
  <Words>738</Words>
  <Characters>4210</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4939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22</cp:revision>
  <cp:lastPrinted>2016-10-18T02:57:00Z</cp:lastPrinted>
  <dcterms:created xsi:type="dcterms:W3CDTF">2020-08-26T13:45:00Z</dcterms:created>
  <dcterms:modified xsi:type="dcterms:W3CDTF">2023-05-16T00:05:00Z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